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A552C">
      <w:pPr>
        <w:pStyle w:val="2"/>
        <w:keepNext w:val="0"/>
        <w:keepLines w:val="0"/>
        <w:widowControl/>
        <w:suppressLineNumbers w:val="0"/>
        <w:ind w:firstLine="0"/>
        <w:rPr>
          <w:i w:val="0"/>
          <w:iCs w:val="0"/>
          <w:caps w:val="0"/>
          <w:color w:val="C00000"/>
          <w:spacing w:val="0"/>
          <w:u w:val="none"/>
        </w:rPr>
      </w:pPr>
      <w:r>
        <w:rPr>
          <w:rStyle w:val="12"/>
          <w:i w:val="0"/>
          <w:iCs w:val="0"/>
          <w:caps w:val="0"/>
          <w:color w:val="C00000"/>
          <w:spacing w:val="0"/>
          <w:u w:val="none"/>
        </w:rPr>
        <w:t>Organogram – Gao Global Education Ltd (AEGIS Gold)</w:t>
      </w:r>
    </w:p>
    <w:p w14:paraId="721CF6D4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rPr>
          <w:i w:val="0"/>
          <w:iCs w:val="0"/>
          <w:caps w:val="0"/>
          <w:color w:val="000000"/>
          <w:spacing w:val="0"/>
          <w:u w:val="none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840434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C00000"/>
          <w:spacing w:val="0"/>
          <w:u w:val="none"/>
        </w:rPr>
      </w:pPr>
      <w:r>
        <w:rPr>
          <w:rStyle w:val="12"/>
          <w:b/>
          <w:bCs/>
          <w:i w:val="0"/>
          <w:iCs w:val="0"/>
          <w:caps w:val="0"/>
          <w:color w:val="C00000"/>
          <w:spacing w:val="0"/>
          <w:u w:val="none"/>
        </w:rPr>
        <w:t>1. Company Director</w:t>
      </w:r>
    </w:p>
    <w:p w14:paraId="2F390933">
      <w:pPr>
        <w:pStyle w:val="11"/>
        <w:keepNext w:val="0"/>
        <w:keepLines w:val="0"/>
        <w:widowControl/>
        <w:suppressLineNumbers w:val="0"/>
        <w:ind w:left="0" w:firstLine="0"/>
        <w:rPr>
          <w:b w:val="0"/>
          <w:bCs w:val="0"/>
          <w:i w:val="0"/>
          <w:iCs w:val="0"/>
          <w:caps w:val="0"/>
          <w:color w:val="000000" w:themeColor="text1"/>
          <w:spacing w:val="0"/>
          <w:u w:val="none"/>
          <w14:textFill>
            <w14:solidFill>
              <w14:schemeClr w14:val="tx1"/>
            </w14:solidFill>
          </w14:textFill>
        </w:rPr>
      </w:pPr>
      <w:r>
        <w:rPr>
          <w:rStyle w:val="12"/>
          <w:b w:val="0"/>
          <w:bCs w:val="0"/>
          <w:i w:val="0"/>
          <w:iCs w:val="0"/>
          <w:caps w:val="0"/>
          <w:color w:val="000000" w:themeColor="text1"/>
          <w:spacing w:val="0"/>
          <w:u w:val="none"/>
          <w14:textFill>
            <w14:solidFill>
              <w14:schemeClr w14:val="tx1"/>
            </w14:solidFill>
          </w14:textFill>
        </w:rPr>
        <w:t>Ms. Liping Hardy – Founder &amp; CEO</w:t>
      </w:r>
    </w:p>
    <w:p w14:paraId="70C0D4F1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i w:val="0"/>
          <w:iCs w:val="0"/>
          <w:caps w:val="0"/>
          <w:color w:val="000000"/>
          <w:spacing w:val="0"/>
          <w:u w:val="none"/>
        </w:rPr>
        <w:t>Overall responsibility for governance, compliance, and operations</w:t>
      </w:r>
    </w:p>
    <w:p w14:paraId="444AD117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i w:val="0"/>
          <w:iCs w:val="0"/>
          <w:caps w:val="0"/>
          <w:color w:val="000000"/>
          <w:spacing w:val="0"/>
          <w:u w:val="none"/>
        </w:rPr>
        <w:t>Current role holder for small-scale operation</w:t>
      </w:r>
    </w:p>
    <w:p w14:paraId="077C3A48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i w:val="0"/>
          <w:iCs w:val="0"/>
          <w:caps w:val="0"/>
          <w:color w:val="000000"/>
          <w:spacing w:val="0"/>
          <w:u w:val="none"/>
        </w:rPr>
        <w:t>Safeguarding oversight supported by </w:t>
      </w:r>
      <w:r>
        <w:rPr>
          <w:rStyle w:val="12"/>
          <w:i w:val="0"/>
          <w:iCs w:val="0"/>
          <w:caps w:val="0"/>
          <w:color w:val="000000"/>
          <w:spacing w:val="0"/>
          <w:u w:val="none"/>
        </w:rPr>
        <w:t>external consultant</w:t>
      </w:r>
      <w:r>
        <w:rPr>
          <w:i w:val="0"/>
          <w:iCs w:val="0"/>
          <w:caps w:val="0"/>
          <w:color w:val="000000"/>
          <w:spacing w:val="0"/>
          <w:u w:val="none"/>
        </w:rPr>
        <w:t> until DSL appointment</w:t>
      </w:r>
    </w:p>
    <w:p w14:paraId="54DFEB1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360" w:lineRule="auto"/>
        <w:ind w:left="1080" w:leftChars="0"/>
      </w:pPr>
    </w:p>
    <w:p w14:paraId="6C22C97C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995BAC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FF0000"/>
          <w:spacing w:val="0"/>
          <w:u w:val="none"/>
        </w:rPr>
      </w:pPr>
      <w:r>
        <w:rPr>
          <w:rStyle w:val="12"/>
          <w:b/>
          <w:bCs/>
          <w:i w:val="0"/>
          <w:iCs w:val="0"/>
          <w:caps w:val="0"/>
          <w:color w:val="FF0000"/>
          <w:spacing w:val="0"/>
          <w:u w:val="none"/>
        </w:rPr>
        <w:t>2. Designated Safeguarding Lead (DSL)</w:t>
      </w:r>
      <w:r>
        <w:rPr>
          <w:i w:val="0"/>
          <w:iCs w:val="0"/>
          <w:caps w:val="0"/>
          <w:color w:val="FF0000"/>
          <w:spacing w:val="0"/>
          <w:u w:val="none"/>
        </w:rPr>
        <w:t> – </w:t>
      </w:r>
      <w:r>
        <w:rPr>
          <w:rStyle w:val="8"/>
          <w:i w:val="0"/>
          <w:iCs w:val="0"/>
          <w:caps w:val="0"/>
          <w:color w:val="FF0000"/>
          <w:spacing w:val="0"/>
          <w:u w:val="none"/>
        </w:rPr>
        <w:t>Future Appointment</w:t>
      </w:r>
    </w:p>
    <w:p w14:paraId="73222828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i w:val="0"/>
          <w:iCs w:val="0"/>
          <w:caps w:val="0"/>
          <w:color w:val="000000"/>
          <w:spacing w:val="0"/>
          <w:u w:val="none"/>
        </w:rPr>
        <w:t>To be appointed once student numbers increase or additional host families are recruited</w:t>
      </w:r>
    </w:p>
    <w:p w14:paraId="60CC205D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b w:val="0"/>
          <w:bCs w:val="0"/>
        </w:rPr>
      </w:pPr>
      <w:r>
        <w:rPr>
          <w:i w:val="0"/>
          <w:iCs w:val="0"/>
          <w:caps w:val="0"/>
          <w:color w:val="000000"/>
          <w:spacing w:val="0"/>
          <w:u w:val="none"/>
        </w:rPr>
        <w:t>Respons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ible for safeguarding policies, student safety, risk assessment, and compliance with AEGIS Gold standards</w:t>
      </w:r>
      <w:r>
        <w:rPr>
          <w:rFonts w:hint="default" w:cs="Times New Roman"/>
          <w:b w:val="0"/>
          <w:bCs w:val="0"/>
          <w:i w:val="0"/>
          <w:iCs w:val="0"/>
          <w:caps w:val="0"/>
          <w:color w:val="000000"/>
          <w:spacing w:val="0"/>
          <w:u w:val="none"/>
          <w:lang w:val="en-US"/>
        </w:rPr>
        <w:t>.</w:t>
      </w:r>
    </w:p>
    <w:p w14:paraId="579CD548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Will independently oversee </w:t>
      </w:r>
      <w:r>
        <w:rPr>
          <w:rStyle w:val="12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host family approval, monitoring, and incident reporting</w:t>
      </w:r>
    </w:p>
    <w:p w14:paraId="7379A3D4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360" w:lineRule="auto"/>
        <w:ind w:left="1080" w:leftChars="0"/>
      </w:pPr>
    </w:p>
    <w:p w14:paraId="39B737D5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761120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FF0000"/>
          <w:spacing w:val="0"/>
          <w:u w:val="none"/>
        </w:rPr>
      </w:pPr>
      <w:r>
        <w:rPr>
          <w:rStyle w:val="12"/>
          <w:b/>
          <w:bCs/>
          <w:i w:val="0"/>
          <w:iCs w:val="0"/>
          <w:caps w:val="0"/>
          <w:color w:val="FF0000"/>
          <w:spacing w:val="0"/>
          <w:u w:val="none"/>
        </w:rPr>
        <w:t>3. Deputy DSL – Future Appointment</w:t>
      </w:r>
    </w:p>
    <w:p w14:paraId="33ECAE2A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i w:val="0"/>
          <w:iCs w:val="0"/>
          <w:caps w:val="0"/>
          <w:color w:val="000000"/>
          <w:spacing w:val="0"/>
          <w:u w:val="none"/>
        </w:rPr>
        <w:t>To be appointed in line with DSL</w:t>
      </w:r>
    </w:p>
    <w:p w14:paraId="6199CA08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i w:val="0"/>
          <w:iCs w:val="0"/>
          <w:caps w:val="0"/>
          <w:color w:val="000000"/>
          <w:spacing w:val="0"/>
          <w:u w:val="none"/>
        </w:rPr>
        <w:t>Supports DSL in safeguarding duties</w:t>
      </w:r>
    </w:p>
    <w:p w14:paraId="22BB796E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i w:val="0"/>
          <w:iCs w:val="0"/>
          <w:caps w:val="0"/>
          <w:color w:val="000000"/>
          <w:spacing w:val="0"/>
          <w:u w:val="none"/>
        </w:rPr>
        <w:t>Assists with training, incident reporting, and welfare checks</w:t>
      </w:r>
    </w:p>
    <w:p w14:paraId="479BE9B9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0ACE7F33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BBF192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FF0000"/>
          <w:spacing w:val="0"/>
          <w:u w:val="none"/>
        </w:rPr>
      </w:pPr>
      <w:r>
        <w:rPr>
          <w:rStyle w:val="12"/>
          <w:b/>
          <w:bCs/>
          <w:i w:val="0"/>
          <w:iCs w:val="0"/>
          <w:caps w:val="0"/>
          <w:color w:val="FF0000"/>
          <w:spacing w:val="0"/>
          <w:u w:val="none"/>
        </w:rPr>
        <w:t>4. Guardianship Coordinator</w:t>
      </w:r>
    </w:p>
    <w:p w14:paraId="0B0A4A01">
      <w:pPr>
        <w:pStyle w:val="11"/>
        <w:keepNext w:val="0"/>
        <w:keepLines w:val="0"/>
        <w:widowControl/>
        <w:suppressLineNumbers w:val="0"/>
        <w:ind w:left="0" w:firstLine="0"/>
        <w:rPr>
          <w:rFonts w:hint="default" w:ascii="Times New Roman Bold" w:hAnsi="Times New Roman Bold" w:cs="Times New Roman Bold"/>
          <w:b/>
          <w:bCs/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rFonts w:hint="default" w:ascii="Times New Roman Bold" w:hAnsi="Times New Roman Bold" w:cs="Times New Roman Bold"/>
          <w:b/>
          <w:bCs/>
          <w:i w:val="0"/>
          <w:iCs w:val="0"/>
          <w:caps w:val="0"/>
          <w:color w:val="000000"/>
          <w:spacing w:val="0"/>
          <w:u w:val="none"/>
        </w:rPr>
        <w:t>Ms. Liping Hardy – Current Role Holder</w:t>
      </w:r>
    </w:p>
    <w:p w14:paraId="541AD123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i w:val="0"/>
          <w:iCs w:val="0"/>
          <w:caps w:val="0"/>
          <w:color w:val="000000"/>
          <w:spacing w:val="0"/>
          <w:u w:val="none"/>
        </w:rPr>
        <w:t>Main contact for parents and schools</w:t>
      </w:r>
    </w:p>
    <w:p w14:paraId="22C43E86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b w:val="0"/>
          <w:bCs w:val="0"/>
        </w:rPr>
      </w:pPr>
      <w:r>
        <w:rPr>
          <w:i w:val="0"/>
          <w:iCs w:val="0"/>
          <w:caps w:val="0"/>
          <w:color w:val="000000"/>
          <w:spacing w:val="0"/>
          <w:u w:val="none"/>
        </w:rPr>
        <w:t>Man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ages student welfare, communication, logistics, and school liaison</w:t>
      </w:r>
    </w:p>
    <w:p w14:paraId="4EFDBA23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Safeguarding concerns are </w:t>
      </w:r>
      <w:r>
        <w:rPr>
          <w:rStyle w:val="12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referred to DSL or external safeguarding consultant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 xml:space="preserve"> to </w:t>
      </w:r>
      <w:r>
        <w:rPr>
          <w:i w:val="0"/>
          <w:iCs w:val="0"/>
          <w:caps w:val="0"/>
          <w:color w:val="000000"/>
          <w:spacing w:val="0"/>
          <w:u w:val="none"/>
        </w:rPr>
        <w:t>ensure independent oversight</w:t>
      </w:r>
    </w:p>
    <w:p w14:paraId="4F1FD23F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59C84561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BA151A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FF0000"/>
          <w:spacing w:val="0"/>
          <w:u w:val="none"/>
        </w:rPr>
      </w:pPr>
      <w:r>
        <w:rPr>
          <w:rStyle w:val="12"/>
          <w:b/>
          <w:bCs/>
          <w:i w:val="0"/>
          <w:iCs w:val="0"/>
          <w:caps w:val="0"/>
          <w:color w:val="FF0000"/>
          <w:spacing w:val="0"/>
          <w:u w:val="none"/>
        </w:rPr>
        <w:t>5</w:t>
      </w:r>
      <w:r>
        <w:rPr>
          <w:rStyle w:val="12"/>
          <w:b/>
          <w:bCs/>
          <w:i w:val="0"/>
          <w:iCs w:val="0"/>
          <w:caps w:val="0"/>
          <w:color w:val="FF0000"/>
          <w:spacing w:val="0"/>
          <w:u w:val="none"/>
        </w:rPr>
        <w:t>. Host Family Manager</w:t>
      </w:r>
    </w:p>
    <w:p w14:paraId="30AB17CF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i w:val="0"/>
          <w:iCs w:val="0"/>
          <w:caps w:val="0"/>
          <w:color w:val="000000"/>
          <w:spacing w:val="0"/>
          <w:u w:val="none"/>
        </w:rPr>
      </w:pPr>
      <w:r>
        <w:rPr>
          <w:rStyle w:val="12"/>
          <w:i w:val="0"/>
          <w:iCs w:val="0"/>
          <w:caps w:val="0"/>
          <w:color w:val="000000"/>
          <w:spacing w:val="0"/>
          <w:u w:val="none"/>
        </w:rPr>
        <w:t>Ms. Liping Hardy – Current Role Holder</w:t>
      </w:r>
    </w:p>
    <w:p w14:paraId="5CF3AF5B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i w:val="0"/>
          <w:iCs w:val="0"/>
          <w:caps w:val="0"/>
          <w:color w:val="000000"/>
          <w:spacing w:val="0"/>
          <w:u w:val="none"/>
        </w:rPr>
        <w:t>Recruits, approves, and supports host families</w:t>
      </w:r>
    </w:p>
    <w:p w14:paraId="713599F2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i w:val="0"/>
          <w:iCs w:val="0"/>
          <w:caps w:val="0"/>
          <w:color w:val="000000"/>
          <w:spacing w:val="0"/>
          <w:u w:val="none"/>
        </w:rPr>
        <w:t>Conducts home visits, DBS checks, and ongoing monitoring</w:t>
      </w:r>
    </w:p>
    <w:p w14:paraId="7DB2BFAE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i w:val="0"/>
          <w:iCs w:val="0"/>
          <w:caps w:val="0"/>
          <w:color w:val="000000"/>
          <w:spacing w:val="0"/>
          <w:u w:val="none"/>
        </w:rPr>
        <w:t>Independent safeguarding review conducted by DSL or external consultant to mitigate dual-role risk</w:t>
      </w:r>
      <w:r>
        <w:rPr>
          <w:rFonts w:hint="default"/>
          <w:i w:val="0"/>
          <w:iCs w:val="0"/>
          <w:caps w:val="0"/>
          <w:color w:val="000000"/>
          <w:spacing w:val="0"/>
          <w:u w:val="none"/>
          <w:lang w:val="en-US"/>
        </w:rPr>
        <w:t>.</w:t>
      </w:r>
    </w:p>
    <w:p w14:paraId="09E0FE19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9B34F8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FF0000"/>
          <w:spacing w:val="0"/>
          <w:u w:val="none"/>
        </w:rPr>
      </w:pPr>
      <w:r>
        <w:rPr>
          <w:rStyle w:val="12"/>
          <w:b/>
          <w:bCs/>
          <w:i w:val="0"/>
          <w:iCs w:val="0"/>
          <w:caps w:val="0"/>
          <w:color w:val="FF0000"/>
          <w:spacing w:val="0"/>
          <w:u w:val="none"/>
        </w:rPr>
        <w:t>6. Host Families</w:t>
      </w:r>
    </w:p>
    <w:p w14:paraId="0BB8F58B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i w:val="0"/>
          <w:iCs w:val="0"/>
          <w:caps w:val="0"/>
          <w:color w:val="000000"/>
          <w:spacing w:val="0"/>
          <w:u w:val="none"/>
        </w:rPr>
        <w:t>Provide safe accommodation and day-to-day care</w:t>
      </w:r>
    </w:p>
    <w:p w14:paraId="53C44240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b w:val="0"/>
          <w:bCs w:val="0"/>
        </w:rPr>
      </w:pPr>
      <w:r>
        <w:rPr>
          <w:i w:val="0"/>
          <w:iCs w:val="0"/>
          <w:caps w:val="0"/>
          <w:color w:val="000000"/>
          <w:spacing w:val="0"/>
          <w:u w:val="none"/>
        </w:rPr>
        <w:t>Follow safeguarding guidance</w:t>
      </w:r>
    </w:p>
    <w:p w14:paraId="2F57C876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Report any concerns immediately to </w:t>
      </w:r>
      <w:r>
        <w:rPr>
          <w:rStyle w:val="12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Guardianship Coordinator or DSL</w:t>
      </w:r>
    </w:p>
    <w:p w14:paraId="361BFA6D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360" w:lineRule="auto"/>
        <w:ind w:left="1080" w:leftChars="0"/>
      </w:pPr>
    </w:p>
    <w:p w14:paraId="350594A5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7F98D0">
      <w:pPr>
        <w:pStyle w:val="4"/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color w:val="FF0000"/>
          <w:spacing w:val="0"/>
          <w:u w:val="none"/>
        </w:rPr>
      </w:pPr>
      <w:r>
        <w:rPr>
          <w:rStyle w:val="12"/>
          <w:b/>
          <w:bCs/>
          <w:i w:val="0"/>
          <w:iCs w:val="0"/>
          <w:caps w:val="0"/>
          <w:color w:val="FF0000"/>
          <w:spacing w:val="0"/>
          <w:u w:val="none"/>
        </w:rPr>
        <w:t>7. Students</w:t>
      </w:r>
    </w:p>
    <w:p w14:paraId="75EF90AE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i w:val="0"/>
          <w:iCs w:val="0"/>
          <w:caps w:val="0"/>
          <w:color w:val="000000"/>
          <w:spacing w:val="0"/>
          <w:u w:val="none"/>
        </w:rPr>
        <w:t>Receive pastoral and safeguarding support</w:t>
      </w:r>
    </w:p>
    <w:p w14:paraId="0FC7EA1A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  <w:rPr>
          <w:rFonts w:hint="default" w:ascii="Times New Roman" w:hAnsi="Times New Roman" w:cs="Times New Roman"/>
          <w:b w:val="0"/>
          <w:bCs w:val="0"/>
        </w:rPr>
      </w:pPr>
      <w:r>
        <w:rPr>
          <w:i w:val="0"/>
          <w:iCs w:val="0"/>
          <w:caps w:val="0"/>
          <w:color w:val="000000"/>
          <w:spacing w:val="0"/>
          <w:u w:val="none"/>
        </w:rPr>
        <w:t>C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ommunicate concerns to </w:t>
      </w:r>
      <w:r>
        <w:rPr>
          <w:rStyle w:val="12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Guardianship Coordinator or DSL</w:t>
      </w:r>
    </w:p>
    <w:p w14:paraId="174F8E61">
      <w:pPr>
        <w:pStyle w:val="11"/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ind w:left="420" w:leftChars="0" w:hanging="420" w:firstLineChars="0"/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Have access to </w:t>
      </w:r>
      <w:r>
        <w:rPr>
          <w:rStyle w:val="12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external safeguarding contact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 if req</w:t>
      </w:r>
      <w:r>
        <w:rPr>
          <w:i w:val="0"/>
          <w:iCs w:val="0"/>
          <w:caps w:val="0"/>
          <w:color w:val="000000"/>
          <w:spacing w:val="0"/>
          <w:u w:val="none"/>
        </w:rPr>
        <w:t>uired</w:t>
      </w:r>
    </w:p>
    <w:p w14:paraId="72BDB41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  <w:bookmarkStart w:id="0" w:name="_GoBack"/>
      <w:bookmarkEnd w:id="0"/>
    </w:p>
    <w:p w14:paraId="0E62BC2E">
      <w:pPr>
        <w:keepNext w:val="0"/>
        <w:keepLines w:val="0"/>
        <w:widowControl/>
        <w:suppressLineNumbers w:val="0"/>
        <w:ind w:left="0" w:firstLine="0"/>
        <w:rPr>
          <w:i w:val="0"/>
          <w:iCs w:val="0"/>
          <w:caps w:val="0"/>
          <w:spacing w:val="0"/>
          <w:u w:val="none"/>
        </w:rPr>
      </w:pPr>
      <w: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E77AEF">
      <w:pPr>
        <w:pStyle w:val="4"/>
        <w:keepNext w:val="0"/>
        <w:keepLines w:val="0"/>
        <w:widowControl/>
        <w:numPr>
          <w:numId w:val="0"/>
        </w:numPr>
        <w:suppressLineNumbers w:val="0"/>
        <w:ind w:leftChars="0"/>
        <w:outlineLvl w:val="2"/>
        <w:rPr>
          <w:i w:val="0"/>
          <w:iCs w:val="0"/>
          <w:caps w:val="0"/>
          <w:color w:val="FF0000"/>
          <w:spacing w:val="0"/>
          <w:u w:val="none"/>
        </w:rPr>
      </w:pPr>
      <w:r>
        <w:rPr>
          <w:rStyle w:val="12"/>
          <w:b/>
          <w:bCs/>
          <w:i w:val="0"/>
          <w:iCs w:val="0"/>
          <w:caps w:val="0"/>
          <w:color w:val="FF0000"/>
          <w:spacing w:val="0"/>
          <w:u w:val="none"/>
        </w:rPr>
        <w:t>Notes for Inspectors</w:t>
      </w:r>
    </w:p>
    <w:p w14:paraId="2DCDF859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5"/>
        </w:tabs>
        <w:spacing w:line="360" w:lineRule="auto"/>
        <w:ind w:left="425" w:leftChars="0" w:right="0" w:rightChars="0" w:hanging="425" w:firstLineChars="0"/>
      </w:pPr>
      <w:r>
        <w:rPr>
          <w:rStyle w:val="12"/>
          <w:i w:val="0"/>
          <w:iCs w:val="0"/>
          <w:caps w:val="0"/>
          <w:color w:val="000000"/>
          <w:spacing w:val="0"/>
          <w:u w:val="none"/>
        </w:rPr>
        <w:t>Dual-role mitigation:</w:t>
      </w:r>
      <w:r>
        <w:rPr>
          <w:i w:val="0"/>
          <w:iCs w:val="0"/>
          <w:caps w:val="0"/>
          <w:color w:val="000000"/>
          <w:spacing w:val="0"/>
          <w:u w:val="none"/>
        </w:rPr>
        <w:t> Currently, Ms. Liping Hardy holds multiple operational roles due to small student numbers. All safeguarding matters are independently reviewed until DSL appointment.</w:t>
      </w:r>
    </w:p>
    <w:p w14:paraId="47528428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5"/>
        </w:tabs>
        <w:spacing w:line="360" w:lineRule="auto"/>
        <w:ind w:left="425" w:leftChars="0" w:right="0" w:rightChars="0" w:hanging="425" w:firstLineChars="0"/>
        <w:rPr>
          <w:b w:val="0"/>
          <w:bCs w:val="0"/>
        </w:rPr>
      </w:pPr>
      <w:r>
        <w:rPr>
          <w:rStyle w:val="12"/>
          <w:i w:val="0"/>
          <w:iCs w:val="0"/>
          <w:caps w:val="0"/>
          <w:color w:val="000000"/>
          <w:spacing w:val="0"/>
          <w:u w:val="none"/>
        </w:rPr>
        <w:t>Future separation:</w:t>
      </w:r>
      <w:r>
        <w:rPr>
          <w:i w:val="0"/>
          <w:iCs w:val="0"/>
          <w:caps w:val="0"/>
          <w:color w:val="000000"/>
          <w:spacing w:val="0"/>
          <w:u w:val="none"/>
        </w:rPr>
        <w:t> As student numbers grow, a DSL and Deputy DSL will be appointed to ensure </w:t>
      </w:r>
      <w:r>
        <w:rPr>
          <w:rStyle w:val="12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full sepa</w:t>
      </w:r>
      <w:r>
        <w:rPr>
          <w:rStyle w:val="12"/>
          <w:b w:val="0"/>
          <w:bCs w:val="0"/>
          <w:i w:val="0"/>
          <w:iCs w:val="0"/>
          <w:caps w:val="0"/>
          <w:color w:val="000000"/>
          <w:spacing w:val="0"/>
          <w:u w:val="none"/>
        </w:rPr>
        <w:t>ration of safeguarding oversight from operational duties</w:t>
      </w:r>
      <w:r>
        <w:rPr>
          <w:b w:val="0"/>
          <w:bCs w:val="0"/>
          <w:i w:val="0"/>
          <w:iCs w:val="0"/>
          <w:caps w:val="0"/>
          <w:color w:val="000000"/>
          <w:spacing w:val="0"/>
          <w:u w:val="none"/>
        </w:rPr>
        <w:t>.</w:t>
      </w:r>
    </w:p>
    <w:p w14:paraId="774ED905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5"/>
        </w:tabs>
        <w:spacing w:line="360" w:lineRule="auto"/>
        <w:ind w:left="425" w:leftChars="0" w:right="0" w:rightChars="0" w:hanging="425" w:firstLineChars="0"/>
      </w:pPr>
      <w:r>
        <w:rPr>
          <w:rStyle w:val="12"/>
          <w:i w:val="0"/>
          <w:iCs w:val="0"/>
          <w:caps w:val="0"/>
          <w:color w:val="000000"/>
          <w:spacing w:val="0"/>
          <w:u w:val="none"/>
        </w:rPr>
        <w:t>Independent escalation:</w:t>
      </w:r>
      <w:r>
        <w:rPr>
          <w:i w:val="0"/>
          <w:iCs w:val="0"/>
          <w:caps w:val="0"/>
          <w:color w:val="000000"/>
          <w:spacing w:val="0"/>
          <w:u w:val="none"/>
        </w:rPr>
        <w:t>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An </w:t>
      </w:r>
      <w:r>
        <w:rPr>
          <w:rStyle w:val="12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external safeguarding contact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u w:val="none"/>
        </w:rPr>
        <w:t> is in place to receiv</w:t>
      </w:r>
      <w:r>
        <w:rPr>
          <w:i w:val="0"/>
          <w:iCs w:val="0"/>
          <w:caps w:val="0"/>
          <w:color w:val="000000"/>
          <w:spacing w:val="0"/>
          <w:u w:val="none"/>
        </w:rPr>
        <w:t>e concerns directly from students, parents, or host families.</w:t>
      </w:r>
    </w:p>
    <w:p w14:paraId="5AA91EDB">
      <w:pPr>
        <w:pStyle w:val="11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5"/>
        </w:tabs>
        <w:spacing w:line="360" w:lineRule="auto"/>
        <w:ind w:left="425" w:leftChars="0" w:right="0" w:rightChars="0" w:hanging="425" w:firstLineChars="0"/>
      </w:pPr>
      <w:r>
        <w:rPr>
          <w:rStyle w:val="12"/>
          <w:i w:val="0"/>
          <w:iCs w:val="0"/>
          <w:caps w:val="0"/>
          <w:color w:val="000000"/>
          <w:spacing w:val="0"/>
          <w:u w:val="none"/>
        </w:rPr>
        <w:t>Growth plan:</w:t>
      </w:r>
      <w:r>
        <w:rPr>
          <w:i w:val="0"/>
          <w:iCs w:val="0"/>
          <w:caps w:val="0"/>
          <w:color w:val="000000"/>
          <w:spacing w:val="0"/>
          <w:u w:val="none"/>
        </w:rPr>
        <w:t> Additional host families will be recruited, vetted, and monitored under the supervision of the future DSL team.</w:t>
      </w:r>
    </w:p>
    <w:p w14:paraId="25550B47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 w:line="360" w:lineRule="auto"/>
      </w:pPr>
    </w:p>
    <w:p w14:paraId="7D4793CA">
      <w:pPr>
        <w:spacing w:line="360" w:lineRule="auto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8ED58">
    <w:pPr>
      <w:pStyle w:val="2"/>
    </w:pPr>
    <w:r>
      <w:t>GAO GLOBAL EDUCATION LTD</w:t>
    </w:r>
  </w:p>
  <w:p w14:paraId="51063D68">
    <w:pPr>
      <w:spacing w:after="30"/>
      <w:ind w:left="1901"/>
    </w:pPr>
    <w:r>
      <w:t>20 Arkwright Road, Sanderstead, Greater London, CR2 OLD,</w:t>
    </w:r>
  </w:p>
  <w:p w14:paraId="15FA7AC8">
    <w:pPr>
      <w:spacing w:after="0" w:line="319" w:lineRule="auto"/>
      <w:ind w:left="1827" w:right="1558"/>
      <w:jc w:val="center"/>
    </w:pPr>
    <w:r>
      <w:t>T. 07723007588 E. Liping@gglobaedu.com gglobaedu.com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7FCB3">
    <w:pPr>
      <w:pStyle w:val="10"/>
      <w:jc w:val="center"/>
    </w:pPr>
    <w:r>
      <w:drawing>
        <wp:inline distT="0" distB="0" distL="0" distR="0">
          <wp:extent cx="603250" cy="767715"/>
          <wp:effectExtent l="0" t="0" r="0" b="0"/>
          <wp:docPr id="614" name="Picture 6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" name="Picture 6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545" cy="768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94ADC4">
    <w:pPr>
      <w:pStyle w:val="10"/>
      <w:jc w:val="center"/>
    </w:pPr>
  </w:p>
  <w:p w14:paraId="01776B81">
    <w:pPr>
      <w:spacing w:after="0" w:line="240" w:lineRule="auto"/>
      <w:ind w:left="2275"/>
      <w:contextualSpacing/>
    </w:pPr>
    <w:r>
      <w:rPr>
        <w:rFonts w:ascii="Times New Roman" w:hAnsi="Times New Roman" w:eastAsia="Times New Roman" w:cs="Times New Roman"/>
        <w:sz w:val="32"/>
        <w:u w:val="single" w:color="000000"/>
      </w:rPr>
      <w:t>GAO GLOBAL EDUCATION LTD</w:t>
    </w:r>
  </w:p>
  <w:p w14:paraId="4A0A0440">
    <w:pPr>
      <w:pStyle w:val="1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Broaden International Vision and Enrich Life Experience</w:t>
    </w:r>
  </w:p>
  <w:p w14:paraId="3DD1CA8F">
    <w:pPr>
      <w:pStyle w:val="10"/>
      <w:jc w:val="center"/>
      <w:rPr>
        <w:rFonts w:ascii="Times New Roman" w:hAnsi="Times New Roman" w:cs="Times New Roman"/>
        <w:sz w:val="24"/>
        <w:szCs w:val="24"/>
      </w:rPr>
    </w:pPr>
  </w:p>
  <w:p w14:paraId="2CE6145F">
    <w:pPr>
      <w:pStyle w:val="10"/>
      <w:jc w:val="center"/>
      <w:rPr>
        <w:rFonts w:ascii="Times New Roman" w:hAnsi="Times New Roman" w:cs="Times New Roman"/>
        <w:sz w:val="24"/>
        <w:szCs w:val="24"/>
      </w:rPr>
    </w:pPr>
  </w:p>
  <w:p w14:paraId="7DED766C">
    <w:pPr>
      <w:pStyle w:val="1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F5613"/>
    <w:multiLevelType w:val="singleLevel"/>
    <w:tmpl w:val="FF8F561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375D912E"/>
    <w:multiLevelType w:val="singleLevel"/>
    <w:tmpl w:val="375D912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A9"/>
    <w:rsid w:val="00041DC2"/>
    <w:rsid w:val="00061111"/>
    <w:rsid w:val="0006352B"/>
    <w:rsid w:val="00071461"/>
    <w:rsid w:val="000A7AF0"/>
    <w:rsid w:val="000B1EAF"/>
    <w:rsid w:val="000B3C72"/>
    <w:rsid w:val="001378EF"/>
    <w:rsid w:val="001A479C"/>
    <w:rsid w:val="001A73A2"/>
    <w:rsid w:val="001B3CFC"/>
    <w:rsid w:val="001D1DE9"/>
    <w:rsid w:val="001D58A8"/>
    <w:rsid w:val="0020770F"/>
    <w:rsid w:val="002B68AC"/>
    <w:rsid w:val="00315211"/>
    <w:rsid w:val="003231B0"/>
    <w:rsid w:val="00387A8B"/>
    <w:rsid w:val="003E3C19"/>
    <w:rsid w:val="00483B0A"/>
    <w:rsid w:val="0051370E"/>
    <w:rsid w:val="00555179"/>
    <w:rsid w:val="00560357"/>
    <w:rsid w:val="005606A7"/>
    <w:rsid w:val="0056219A"/>
    <w:rsid w:val="00573706"/>
    <w:rsid w:val="00614A04"/>
    <w:rsid w:val="00674C69"/>
    <w:rsid w:val="00685B4E"/>
    <w:rsid w:val="006A4F43"/>
    <w:rsid w:val="006B1EB3"/>
    <w:rsid w:val="007620C0"/>
    <w:rsid w:val="00767D0D"/>
    <w:rsid w:val="0078516B"/>
    <w:rsid w:val="007B11DE"/>
    <w:rsid w:val="007D2952"/>
    <w:rsid w:val="007E261A"/>
    <w:rsid w:val="007F016C"/>
    <w:rsid w:val="008100FB"/>
    <w:rsid w:val="0082345E"/>
    <w:rsid w:val="00856C1F"/>
    <w:rsid w:val="00861038"/>
    <w:rsid w:val="00884F3F"/>
    <w:rsid w:val="008E7977"/>
    <w:rsid w:val="008F6FA9"/>
    <w:rsid w:val="00915ADC"/>
    <w:rsid w:val="0097146F"/>
    <w:rsid w:val="009C7FE9"/>
    <w:rsid w:val="009D19D0"/>
    <w:rsid w:val="009E0E55"/>
    <w:rsid w:val="00A25AF2"/>
    <w:rsid w:val="00A76FEB"/>
    <w:rsid w:val="00A8167E"/>
    <w:rsid w:val="00A9614A"/>
    <w:rsid w:val="00AC2897"/>
    <w:rsid w:val="00AC636E"/>
    <w:rsid w:val="00B84068"/>
    <w:rsid w:val="00BB5430"/>
    <w:rsid w:val="00BD58C3"/>
    <w:rsid w:val="00C31A08"/>
    <w:rsid w:val="00C56196"/>
    <w:rsid w:val="00CC6605"/>
    <w:rsid w:val="00CE2BE5"/>
    <w:rsid w:val="00D164C7"/>
    <w:rsid w:val="00D23CD4"/>
    <w:rsid w:val="00D340D3"/>
    <w:rsid w:val="00D60494"/>
    <w:rsid w:val="00D61A8F"/>
    <w:rsid w:val="00DC7CB6"/>
    <w:rsid w:val="00E50404"/>
    <w:rsid w:val="00E52DF3"/>
    <w:rsid w:val="00E7273F"/>
    <w:rsid w:val="00E80267"/>
    <w:rsid w:val="00EB6D0A"/>
    <w:rsid w:val="00EC7EC7"/>
    <w:rsid w:val="00F72DE9"/>
    <w:rsid w:val="00F77BAC"/>
    <w:rsid w:val="00F86B1A"/>
    <w:rsid w:val="00FC07D2"/>
    <w:rsid w:val="2BEFA747"/>
    <w:rsid w:val="66CB93B7"/>
    <w:rsid w:val="6FC31491"/>
    <w:rsid w:val="787F583A"/>
    <w:rsid w:val="7BBF8107"/>
    <w:rsid w:val="7DFFDDC2"/>
    <w:rsid w:val="7ECFC7CD"/>
    <w:rsid w:val="DFF67A89"/>
    <w:rsid w:val="EFF756D9"/>
    <w:rsid w:val="FF7F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CN" w:bidi="ar-SA"/>
    </w:rPr>
  </w:style>
  <w:style w:type="paragraph" w:styleId="2">
    <w:name w:val="heading 1"/>
    <w:next w:val="1"/>
    <w:link w:val="15"/>
    <w:qFormat/>
    <w:uiPriority w:val="9"/>
    <w:pPr>
      <w:keepNext/>
      <w:keepLines/>
      <w:spacing w:after="0" w:line="259" w:lineRule="auto"/>
      <w:ind w:left="274"/>
      <w:jc w:val="center"/>
      <w:outlineLvl w:val="0"/>
    </w:pPr>
    <w:rPr>
      <w:rFonts w:ascii="Times New Roman" w:hAnsi="Times New Roman" w:eastAsia="Times New Roman" w:cs="Times New Roman"/>
      <w:color w:val="000000"/>
      <w:sz w:val="26"/>
      <w:szCs w:val="22"/>
      <w:lang w:val="en-GB" w:eastAsia="zh-CN" w:bidi="ar-SA"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  <w:style w:type="character" w:styleId="8">
    <w:name w:val="Emphasis"/>
    <w:basedOn w:val="5"/>
    <w:qFormat/>
    <w:uiPriority w:val="20"/>
    <w:rPr>
      <w:i/>
      <w:iCs/>
    </w:rPr>
  </w:style>
  <w:style w:type="paragraph" w:styleId="9">
    <w:name w:val="footer"/>
    <w:basedOn w:val="1"/>
    <w:link w:val="14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0">
    <w:name w:val="header"/>
    <w:basedOn w:val="1"/>
    <w:link w:val="13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1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2">
    <w:name w:val="Strong"/>
    <w:basedOn w:val="5"/>
    <w:qFormat/>
    <w:uiPriority w:val="22"/>
    <w:rPr>
      <w:b/>
      <w:bCs/>
    </w:rPr>
  </w:style>
  <w:style w:type="character" w:customStyle="1" w:styleId="13">
    <w:name w:val="Header Char"/>
    <w:basedOn w:val="5"/>
    <w:link w:val="10"/>
    <w:uiPriority w:val="99"/>
  </w:style>
  <w:style w:type="character" w:customStyle="1" w:styleId="14">
    <w:name w:val="Footer Char"/>
    <w:basedOn w:val="5"/>
    <w:link w:val="9"/>
    <w:uiPriority w:val="99"/>
  </w:style>
  <w:style w:type="character" w:customStyle="1" w:styleId="15">
    <w:name w:val="Heading 1 Char"/>
    <w:basedOn w:val="5"/>
    <w:link w:val="2"/>
    <w:uiPriority w:val="9"/>
    <w:rPr>
      <w:rFonts w:ascii="Times New Roman" w:hAnsi="Times New Roman" w:eastAsia="Times New Roman" w:cs="Times New Roman"/>
      <w:color w:val="000000"/>
      <w:sz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346</Words>
  <Characters>1977</Characters>
  <Lines>16</Lines>
  <Paragraphs>4</Paragraphs>
  <TotalTime>20</TotalTime>
  <ScaleCrop>false</ScaleCrop>
  <LinksUpToDate>false</LinksUpToDate>
  <CharactersWithSpaces>2319</CharactersWithSpaces>
  <Application>WPS Office_12.1.23153.23153_F1E327BC-269C-435d-A152-05C5408002CA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2024-11-29T02:25:00Z</dcterms:created>
  <dc:creator>Ying Zhuang</dc:creator>
  <cp:lastModifiedBy>HardyLiping</cp:lastModifiedBy>
  <dcterms:modified xsi:type="dcterms:W3CDTF">2026-01-15T20:27:04Z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1033-12.1.23153.23153</vt:lpwstr>
  </property>
  <property fmtid="{D5CDD505-2E9C-101B-9397-08002B2CF9AE}" pid="3" name="ICV">
    <vt:lpwstr>B545A4F2CBB16F7FC6DD1D69E45E7224_43</vt:lpwstr>
  </property>
</Properties>
</file>