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3EC8" w14:textId="77777777" w:rsidR="007D770F" w:rsidRPr="007D770F" w:rsidRDefault="007D770F" w:rsidP="007D770F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  <w:lang w:eastAsia="zh-CN"/>
          <w14:ligatures w14:val="none"/>
        </w:rPr>
      </w:pPr>
      <w:r w:rsidRPr="007D770F">
        <w:rPr>
          <w:b/>
          <w:bCs/>
          <w:color w:val="000000"/>
          <w:kern w:val="36"/>
          <w:sz w:val="48"/>
          <w:szCs w:val="48"/>
          <w:lang w:eastAsia="zh-CN"/>
          <w14:ligatures w14:val="none"/>
        </w:rPr>
        <w:t>HOMESTAY AGREEMENT</w:t>
      </w:r>
    </w:p>
    <w:p w14:paraId="55E278DD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lang w:eastAsia="zh-CN"/>
          <w14:ligatures w14:val="none"/>
        </w:rPr>
        <w:t>Gao Global Education Ltd</w:t>
      </w:r>
      <w:r w:rsidRPr="007D770F">
        <w:rPr>
          <w:color w:val="000000"/>
          <w:kern w:val="0"/>
          <w:lang w:eastAsia="zh-CN"/>
          <w14:ligatures w14:val="none"/>
        </w:rPr>
        <w:br/>
        <w:t>(“the Guardian Organisation”)</w:t>
      </w:r>
    </w:p>
    <w:p w14:paraId="6C4399F0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This Agreement is made between:</w:t>
      </w:r>
    </w:p>
    <w:p w14:paraId="78757C5A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lang w:eastAsia="zh-CN"/>
          <w14:ligatures w14:val="none"/>
        </w:rPr>
        <w:t>Gao Global Education Ltd</w:t>
      </w:r>
      <w:r w:rsidRPr="007D770F">
        <w:rPr>
          <w:color w:val="000000"/>
          <w:kern w:val="0"/>
          <w:lang w:eastAsia="zh-CN"/>
          <w14:ligatures w14:val="none"/>
        </w:rPr>
        <w:br/>
        <w:t>and</w:t>
      </w:r>
      <w:r w:rsidRPr="007D770F">
        <w:rPr>
          <w:color w:val="000000"/>
          <w:kern w:val="0"/>
          <w:lang w:eastAsia="zh-CN"/>
          <w14:ligatures w14:val="none"/>
        </w:rPr>
        <w:br/>
      </w:r>
      <w:r w:rsidRPr="007D770F">
        <w:rPr>
          <w:b/>
          <w:bCs/>
          <w:color w:val="000000"/>
          <w:kern w:val="0"/>
          <w:lang w:eastAsia="zh-CN"/>
          <w14:ligatures w14:val="none"/>
        </w:rPr>
        <w:t>The Host Family / Homestay Provider</w:t>
      </w:r>
      <w:r w:rsidRPr="007D770F">
        <w:rPr>
          <w:color w:val="000000"/>
          <w:kern w:val="0"/>
          <w:lang w:eastAsia="zh-CN"/>
          <w14:ligatures w14:val="none"/>
        </w:rPr>
        <w:t> (“the Homestay”)</w:t>
      </w:r>
    </w:p>
    <w:p w14:paraId="4E3085C0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Effective from: ___________________</w:t>
      </w:r>
    </w:p>
    <w:p w14:paraId="3687F6BC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16C9EBC2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191157ED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1. Purpose of Agreement</w:t>
      </w:r>
    </w:p>
    <w:p w14:paraId="4966D977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This Agreement sets out the terms and conditions under which the Homestay agrees to provide accommodation and pastoral support to students placed by Gao Global Education Ltd.</w:t>
      </w:r>
    </w:p>
    <w:p w14:paraId="09B1972E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welfare and safeguarding of the student are paramount at all times.</w:t>
      </w:r>
    </w:p>
    <w:p w14:paraId="7D01773B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7DC85F78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3C480320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2. Duration</w:t>
      </w:r>
    </w:p>
    <w:p w14:paraId="31ACC3A9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This Agreement shall commence on the effective date above and shall remain in force unless terminated in accordance with Section 14 of this Agreement.</w:t>
      </w:r>
    </w:p>
    <w:p w14:paraId="4BDAE67D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Individual student placements will be confirmed in writing and may vary in duration.</w:t>
      </w:r>
    </w:p>
    <w:p w14:paraId="27C916D0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2EE9AD87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687CF563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3. Services to be Provided</w:t>
      </w:r>
    </w:p>
    <w:p w14:paraId="1CDED047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Homestay agrees to provide:</w:t>
      </w:r>
    </w:p>
    <w:p w14:paraId="2AE8EA31" w14:textId="77777777" w:rsidR="007D770F" w:rsidRPr="007D770F" w:rsidRDefault="007D770F" w:rsidP="007D770F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A clean, safe, and suitably furnished bedroom for the student.</w:t>
      </w:r>
    </w:p>
    <w:p w14:paraId="446D2EB2" w14:textId="77777777" w:rsidR="007D770F" w:rsidRPr="007D770F" w:rsidRDefault="007D770F" w:rsidP="007D770F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Access to bathroom facilities.</w:t>
      </w:r>
    </w:p>
    <w:p w14:paraId="2BA534C9" w14:textId="77777777" w:rsidR="007D770F" w:rsidRPr="007D770F" w:rsidRDefault="007D770F" w:rsidP="007D770F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A suitable study space.</w:t>
      </w:r>
    </w:p>
    <w:p w14:paraId="7BE6DFDA" w14:textId="77777777" w:rsidR="007D770F" w:rsidRPr="007D770F" w:rsidRDefault="007D770F" w:rsidP="007D770F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Nutritious meals (breakfast and evening meal on school days; three meals per day during weekends and holidays unless otherwise agreed).</w:t>
      </w:r>
    </w:p>
    <w:p w14:paraId="6326B06B" w14:textId="77777777" w:rsidR="007D770F" w:rsidRPr="007D770F" w:rsidRDefault="007D770F" w:rsidP="007D770F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Laundry facilities or reasonable laundry provision.</w:t>
      </w:r>
    </w:p>
    <w:p w14:paraId="5E4AED3C" w14:textId="77777777" w:rsidR="007D770F" w:rsidRPr="007D770F" w:rsidRDefault="007D770F" w:rsidP="007D770F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Access to Wi-Fi.</w:t>
      </w:r>
    </w:p>
    <w:p w14:paraId="7B7BF401" w14:textId="77777777" w:rsidR="007D770F" w:rsidRPr="007D770F" w:rsidRDefault="007D770F" w:rsidP="007D770F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Appropriate supervision and pastoral care.</w:t>
      </w:r>
    </w:p>
    <w:p w14:paraId="5D4CC911" w14:textId="77777777" w:rsidR="007D770F" w:rsidRPr="007D770F" w:rsidRDefault="007D770F" w:rsidP="007D770F">
      <w:pPr>
        <w:numPr>
          <w:ilvl w:val="0"/>
          <w:numId w:val="1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A welcoming family environment.</w:t>
      </w:r>
    </w:p>
    <w:p w14:paraId="65CA7102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lastRenderedPageBreak/>
        <w:t>The Homestay must treat all students without discrimination and with respect for their cultural background.</w:t>
      </w:r>
    </w:p>
    <w:p w14:paraId="225E3FC8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67E0AF8B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14C19E45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4. Safeguarding and Child Protection</w:t>
      </w:r>
    </w:p>
    <w:p w14:paraId="62E182E6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Homestay agrees to:</w:t>
      </w:r>
    </w:p>
    <w:p w14:paraId="0067967D" w14:textId="77777777" w:rsidR="007D770F" w:rsidRPr="007D770F" w:rsidRDefault="007D770F" w:rsidP="007D770F">
      <w:pPr>
        <w:numPr>
          <w:ilvl w:val="0"/>
          <w:numId w:val="2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Comply fully with the Guardian Organisation’s Safeguarding and Child Protection Policy.</w:t>
      </w:r>
    </w:p>
    <w:p w14:paraId="2104E03A" w14:textId="77777777" w:rsidR="007D770F" w:rsidRPr="007D770F" w:rsidRDefault="007D770F" w:rsidP="007D770F">
      <w:pPr>
        <w:numPr>
          <w:ilvl w:val="0"/>
          <w:numId w:val="2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Report immediately any safeguarding or welfare concerns.</w:t>
      </w:r>
    </w:p>
    <w:p w14:paraId="531AC7FE" w14:textId="77777777" w:rsidR="007D770F" w:rsidRPr="007D770F" w:rsidRDefault="007D770F" w:rsidP="007D770F">
      <w:pPr>
        <w:numPr>
          <w:ilvl w:val="0"/>
          <w:numId w:val="2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Maintain appropriate professional boundaries.</w:t>
      </w:r>
    </w:p>
    <w:p w14:paraId="457748F8" w14:textId="77777777" w:rsidR="007D770F" w:rsidRPr="007D770F" w:rsidRDefault="007D770F" w:rsidP="007D770F">
      <w:pPr>
        <w:numPr>
          <w:ilvl w:val="0"/>
          <w:numId w:val="2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Ensure no unauthorised adult resides at the property without prior disclosure and approval.</w:t>
      </w:r>
    </w:p>
    <w:p w14:paraId="0C3728F0" w14:textId="77777777" w:rsidR="007D770F" w:rsidRPr="007D770F" w:rsidRDefault="007D770F" w:rsidP="007D770F">
      <w:pPr>
        <w:numPr>
          <w:ilvl w:val="0"/>
          <w:numId w:val="2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Inform the Guardian Organisation of any significant household changes.</w:t>
      </w:r>
    </w:p>
    <w:p w14:paraId="3B2A46AB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All required DBS checks and references must be completed prior to placement.</w:t>
      </w:r>
    </w:p>
    <w:p w14:paraId="5FE5F2E6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512ACAB5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13A44729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5. Health and Safety</w:t>
      </w:r>
    </w:p>
    <w:p w14:paraId="204AAF10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Homestay confirms:</w:t>
      </w:r>
    </w:p>
    <w:p w14:paraId="6C2AB102" w14:textId="77777777" w:rsidR="007D770F" w:rsidRPr="007D770F" w:rsidRDefault="007D770F" w:rsidP="007D770F">
      <w:pPr>
        <w:numPr>
          <w:ilvl w:val="0"/>
          <w:numId w:val="3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property is safe and appropriately maintained.</w:t>
      </w:r>
    </w:p>
    <w:p w14:paraId="3CD57C68" w14:textId="77777777" w:rsidR="007D770F" w:rsidRPr="007D770F" w:rsidRDefault="007D770F" w:rsidP="007D770F">
      <w:pPr>
        <w:numPr>
          <w:ilvl w:val="0"/>
          <w:numId w:val="3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Smoke alarms are installed and operational.</w:t>
      </w:r>
    </w:p>
    <w:p w14:paraId="65128429" w14:textId="77777777" w:rsidR="007D770F" w:rsidRPr="007D770F" w:rsidRDefault="007D770F" w:rsidP="007D770F">
      <w:pPr>
        <w:numPr>
          <w:ilvl w:val="0"/>
          <w:numId w:val="3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Gas safety certification is current (where applicable).</w:t>
      </w:r>
    </w:p>
    <w:p w14:paraId="126505B2" w14:textId="77777777" w:rsidR="007D770F" w:rsidRPr="007D770F" w:rsidRDefault="007D770F" w:rsidP="007D770F">
      <w:pPr>
        <w:numPr>
          <w:ilvl w:val="0"/>
          <w:numId w:val="3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Appropriate home insurance is in place.</w:t>
      </w:r>
    </w:p>
    <w:p w14:paraId="48982740" w14:textId="77777777" w:rsidR="007D770F" w:rsidRPr="007D770F" w:rsidRDefault="007D770F" w:rsidP="007D770F">
      <w:pPr>
        <w:numPr>
          <w:ilvl w:val="0"/>
          <w:numId w:val="3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Risk assessments have been completed as required.</w:t>
      </w:r>
    </w:p>
    <w:p w14:paraId="102694D3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12192DA9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33281C93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6. Supervision and Student Welfare</w:t>
      </w:r>
    </w:p>
    <w:p w14:paraId="24DCF68A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Homestay agrees to:</w:t>
      </w:r>
    </w:p>
    <w:p w14:paraId="4BEADC61" w14:textId="77777777" w:rsidR="007D770F" w:rsidRPr="007D770F" w:rsidRDefault="007D770F" w:rsidP="007D770F">
      <w:pPr>
        <w:numPr>
          <w:ilvl w:val="0"/>
          <w:numId w:val="4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Provide appropriate supervision according to the student’s age and maturity.</w:t>
      </w:r>
    </w:p>
    <w:p w14:paraId="0C1563B0" w14:textId="77777777" w:rsidR="007D770F" w:rsidRPr="007D770F" w:rsidRDefault="007D770F" w:rsidP="007D770F">
      <w:pPr>
        <w:numPr>
          <w:ilvl w:val="0"/>
          <w:numId w:val="4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Monitor return times and house rules.</w:t>
      </w:r>
    </w:p>
    <w:p w14:paraId="2B9E0060" w14:textId="77777777" w:rsidR="007D770F" w:rsidRPr="007D770F" w:rsidRDefault="007D770F" w:rsidP="007D770F">
      <w:pPr>
        <w:numPr>
          <w:ilvl w:val="0"/>
          <w:numId w:val="4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Inform the Guardian Organisation of absences, illness, behavioural concerns, or breaches of agreed arrangements.</w:t>
      </w:r>
    </w:p>
    <w:p w14:paraId="67812782" w14:textId="77777777" w:rsidR="007D770F" w:rsidRPr="007D770F" w:rsidRDefault="007D770F" w:rsidP="007D770F">
      <w:pPr>
        <w:numPr>
          <w:ilvl w:val="0"/>
          <w:numId w:val="4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Maintain regular communication with the Guardian Organisation.</w:t>
      </w:r>
    </w:p>
    <w:p w14:paraId="60D58EC0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01DE3E50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BD2447F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7. Internet Access</w:t>
      </w:r>
    </w:p>
    <w:p w14:paraId="4C9AB9CB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lastRenderedPageBreak/>
        <w:t>Students should use their own devices. The Homestay must support safe internet use in line with the Guardian Organisation’s Online Safety Policy and report any concerns.</w:t>
      </w:r>
    </w:p>
    <w:p w14:paraId="66D66BBF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68A3A556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AF077C5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8. Fees and Payments</w:t>
      </w:r>
    </w:p>
    <w:p w14:paraId="062FA44D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agreed homestay rate is:</w:t>
      </w:r>
    </w:p>
    <w:p w14:paraId="6CBEC861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£________ per night (term time)</w:t>
      </w:r>
      <w:r w:rsidRPr="007D770F">
        <w:rPr>
          <w:color w:val="000000"/>
          <w:kern w:val="0"/>
          <w:lang w:eastAsia="zh-CN"/>
          <w14:ligatures w14:val="none"/>
        </w:rPr>
        <w:br/>
        <w:t>£________ per night (holiday/emergency placement)</w:t>
      </w:r>
    </w:p>
    <w:p w14:paraId="6E1A2A18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placement fee includes:</w:t>
      </w:r>
    </w:p>
    <w:p w14:paraId="7CCDDA78" w14:textId="77777777" w:rsidR="007D770F" w:rsidRPr="007D770F" w:rsidRDefault="007D770F" w:rsidP="007D770F">
      <w:pPr>
        <w:numPr>
          <w:ilvl w:val="0"/>
          <w:numId w:val="5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Accommodation</w:t>
      </w:r>
    </w:p>
    <w:p w14:paraId="00432243" w14:textId="77777777" w:rsidR="007D770F" w:rsidRPr="007D770F" w:rsidRDefault="007D770F" w:rsidP="007D770F">
      <w:pPr>
        <w:numPr>
          <w:ilvl w:val="0"/>
          <w:numId w:val="5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Meals as specified</w:t>
      </w:r>
    </w:p>
    <w:p w14:paraId="2A8610C6" w14:textId="77777777" w:rsidR="007D770F" w:rsidRPr="007D770F" w:rsidRDefault="007D770F" w:rsidP="007D770F">
      <w:pPr>
        <w:numPr>
          <w:ilvl w:val="0"/>
          <w:numId w:val="5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Utilities</w:t>
      </w:r>
    </w:p>
    <w:p w14:paraId="743E4AC1" w14:textId="77777777" w:rsidR="007D770F" w:rsidRPr="007D770F" w:rsidRDefault="007D770F" w:rsidP="007D770F">
      <w:pPr>
        <w:numPr>
          <w:ilvl w:val="0"/>
          <w:numId w:val="5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Laundry</w:t>
      </w:r>
    </w:p>
    <w:p w14:paraId="14C6B9A3" w14:textId="77777777" w:rsidR="007D770F" w:rsidRPr="007D770F" w:rsidRDefault="007D770F" w:rsidP="007D770F">
      <w:pPr>
        <w:numPr>
          <w:ilvl w:val="0"/>
          <w:numId w:val="5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Wi-Fi</w:t>
      </w:r>
    </w:p>
    <w:p w14:paraId="26CC6EDE" w14:textId="77777777" w:rsidR="007D770F" w:rsidRPr="007D770F" w:rsidRDefault="007D770F" w:rsidP="007D770F">
      <w:pPr>
        <w:numPr>
          <w:ilvl w:val="0"/>
          <w:numId w:val="5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Supervision</w:t>
      </w:r>
    </w:p>
    <w:p w14:paraId="0BC60D86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Payments will be made monthly in arrears via bank transfer. A remittance record will be provided.</w:t>
      </w:r>
    </w:p>
    <w:p w14:paraId="48017D1C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4FE08F1C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C29742F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9. Additional Expenses</w:t>
      </w:r>
    </w:p>
    <w:p w14:paraId="5D5B272F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Expenses outside the agreed nightly rate must be pre-approved by the Guardian Organisation.</w:t>
      </w:r>
    </w:p>
    <w:p w14:paraId="0CFB1683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Reimbursement will only be made:</w:t>
      </w:r>
    </w:p>
    <w:p w14:paraId="179B4A4D" w14:textId="77777777" w:rsidR="007D770F" w:rsidRPr="007D770F" w:rsidRDefault="007D770F" w:rsidP="007D770F">
      <w:pPr>
        <w:numPr>
          <w:ilvl w:val="0"/>
          <w:numId w:val="6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Upon submission of receipts</w:t>
      </w:r>
    </w:p>
    <w:p w14:paraId="3B7E33FB" w14:textId="77777777" w:rsidR="007D770F" w:rsidRPr="007D770F" w:rsidRDefault="007D770F" w:rsidP="007D770F">
      <w:pPr>
        <w:numPr>
          <w:ilvl w:val="0"/>
          <w:numId w:val="6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In accordance with the expense claim procedure</w:t>
      </w:r>
    </w:p>
    <w:p w14:paraId="739CED03" w14:textId="77777777" w:rsidR="007D770F" w:rsidRPr="007D770F" w:rsidRDefault="007D770F" w:rsidP="007D770F">
      <w:pPr>
        <w:numPr>
          <w:ilvl w:val="0"/>
          <w:numId w:val="6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Following review and authorisation</w:t>
      </w:r>
    </w:p>
    <w:p w14:paraId="663D7B35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15819436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FAC887A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10. Confidentiality and Data Protection</w:t>
      </w:r>
    </w:p>
    <w:p w14:paraId="78FCA38F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Homestay agrees to maintain confidentiality regarding student information and to comply with data protection legislation.</w:t>
      </w:r>
    </w:p>
    <w:p w14:paraId="0F1B8CBA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75738BB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EF28514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11. Absences and Travel</w:t>
      </w:r>
    </w:p>
    <w:p w14:paraId="28E80B03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Homestay must inform the Guardian Organisation if:</w:t>
      </w:r>
    </w:p>
    <w:p w14:paraId="68FB3526" w14:textId="77777777" w:rsidR="007D770F" w:rsidRPr="007D770F" w:rsidRDefault="007D770F" w:rsidP="007D770F">
      <w:pPr>
        <w:numPr>
          <w:ilvl w:val="0"/>
          <w:numId w:val="7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lastRenderedPageBreak/>
        <w:t>The student does not return home as expected.</w:t>
      </w:r>
    </w:p>
    <w:p w14:paraId="0832E274" w14:textId="77777777" w:rsidR="007D770F" w:rsidRPr="007D770F" w:rsidRDefault="007D770F" w:rsidP="007D770F">
      <w:pPr>
        <w:numPr>
          <w:ilvl w:val="0"/>
          <w:numId w:val="7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student is unwell.</w:t>
      </w:r>
    </w:p>
    <w:p w14:paraId="232621FB" w14:textId="77777777" w:rsidR="007D770F" w:rsidRPr="007D770F" w:rsidRDefault="007D770F" w:rsidP="007D770F">
      <w:pPr>
        <w:numPr>
          <w:ilvl w:val="0"/>
          <w:numId w:val="7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There are any safeguarding concerns.</w:t>
      </w:r>
    </w:p>
    <w:p w14:paraId="08F2699C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17F0BD1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6CA4DD4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12. Emergency Situations</w:t>
      </w:r>
    </w:p>
    <w:p w14:paraId="2A1894C9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Homestay must contact emergency services where necessary and inform the Guardian Organisation immediately. 24-hour emergency contact details will be provided.</w:t>
      </w:r>
    </w:p>
    <w:p w14:paraId="0C10A389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65CAE97A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55E814E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13. Conduct and Professional Standards</w:t>
      </w:r>
    </w:p>
    <w:p w14:paraId="45937290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Homestay agrees to:</w:t>
      </w:r>
    </w:p>
    <w:p w14:paraId="449EE770" w14:textId="77777777" w:rsidR="007D770F" w:rsidRPr="007D770F" w:rsidRDefault="007D770F" w:rsidP="007D770F">
      <w:pPr>
        <w:numPr>
          <w:ilvl w:val="0"/>
          <w:numId w:val="8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Maintain a safe, respectful, and supportive home environment.</w:t>
      </w:r>
    </w:p>
    <w:p w14:paraId="1F218776" w14:textId="77777777" w:rsidR="007D770F" w:rsidRPr="007D770F" w:rsidRDefault="007D770F" w:rsidP="007D770F">
      <w:pPr>
        <w:numPr>
          <w:ilvl w:val="0"/>
          <w:numId w:val="8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Avoid behaviour that could bring the Guardian Organisation into disrepute.</w:t>
      </w:r>
    </w:p>
    <w:p w14:paraId="64567030" w14:textId="77777777" w:rsidR="007D770F" w:rsidRPr="007D770F" w:rsidRDefault="007D770F" w:rsidP="007D770F">
      <w:pPr>
        <w:numPr>
          <w:ilvl w:val="0"/>
          <w:numId w:val="8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Cooperate with monitoring visits and reviews.</w:t>
      </w:r>
    </w:p>
    <w:p w14:paraId="631AD5B9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0516114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78616D1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14. Termination</w:t>
      </w:r>
    </w:p>
    <w:p w14:paraId="0E260607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Either party may terminate this Agreement with ______ weeks’ written notice.</w:t>
      </w:r>
    </w:p>
    <w:p w14:paraId="63C1F390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Guardian Organisation reserves the right to terminate immediately where safeguarding concerns arise.</w:t>
      </w:r>
    </w:p>
    <w:p w14:paraId="22A9BDEC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3AFB766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4E7BBB5" w14:textId="77777777" w:rsidR="007D770F" w:rsidRPr="007D770F" w:rsidRDefault="007D770F" w:rsidP="007D770F">
      <w:pPr>
        <w:spacing w:before="100" w:beforeAutospacing="1" w:after="100" w:afterAutospacing="1"/>
        <w:outlineLvl w:val="1"/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</w:pPr>
      <w:r w:rsidRPr="007D770F">
        <w:rPr>
          <w:b/>
          <w:bCs/>
          <w:color w:val="000000"/>
          <w:kern w:val="0"/>
          <w:sz w:val="36"/>
          <w:szCs w:val="36"/>
          <w:lang w:eastAsia="zh-CN"/>
          <w14:ligatures w14:val="none"/>
        </w:rPr>
        <w:t>15. Monitoring and Review</w:t>
      </w:r>
    </w:p>
    <w:p w14:paraId="2918F8B4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The Homestay agrees to:</w:t>
      </w:r>
    </w:p>
    <w:p w14:paraId="3E09E516" w14:textId="77777777" w:rsidR="007D770F" w:rsidRPr="007D770F" w:rsidRDefault="007D770F" w:rsidP="007D770F">
      <w:pPr>
        <w:numPr>
          <w:ilvl w:val="0"/>
          <w:numId w:val="9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Periodic review visits or remote check-ins.</w:t>
      </w:r>
    </w:p>
    <w:p w14:paraId="1CA652B6" w14:textId="77777777" w:rsidR="007D770F" w:rsidRPr="007D770F" w:rsidRDefault="007D770F" w:rsidP="007D770F">
      <w:pPr>
        <w:numPr>
          <w:ilvl w:val="0"/>
          <w:numId w:val="9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Provide feedback as required.</w:t>
      </w:r>
    </w:p>
    <w:p w14:paraId="33BFE22A" w14:textId="77777777" w:rsidR="007D770F" w:rsidRPr="007D770F" w:rsidRDefault="007D770F" w:rsidP="007D770F">
      <w:pPr>
        <w:numPr>
          <w:ilvl w:val="0"/>
          <w:numId w:val="9"/>
        </w:num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Participate in safeguarding updates or training if requested.</w:t>
      </w:r>
    </w:p>
    <w:p w14:paraId="63543B20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7A0E8D0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16D1A9C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Signed:</w:t>
      </w:r>
    </w:p>
    <w:p w14:paraId="41A2A04C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pict w14:anchorId="61CC880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6EC6458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For Gao Global Education Ltd</w:t>
      </w:r>
      <w:r w:rsidRPr="007D770F">
        <w:rPr>
          <w:color w:val="000000"/>
          <w:kern w:val="0"/>
          <w:lang w:eastAsia="zh-CN"/>
          <w14:ligatures w14:val="none"/>
        </w:rPr>
        <w:br/>
        <w:t>Date: ___________</w:t>
      </w:r>
    </w:p>
    <w:p w14:paraId="05D24A8E" w14:textId="77777777" w:rsidR="007D770F" w:rsidRPr="007D770F" w:rsidRDefault="00B17AA7" w:rsidP="007D770F">
      <w:pPr>
        <w:rPr>
          <w:kern w:val="0"/>
          <w:lang w:eastAsia="zh-CN"/>
          <w14:ligatures w14:val="none"/>
        </w:rPr>
      </w:pPr>
      <w:r w:rsidRPr="00B17AA7">
        <w:rPr>
          <w:noProof/>
          <w:kern w:val="0"/>
          <w:lang w:eastAsia="zh-CN"/>
        </w:rPr>
        <w:lastRenderedPageBreak/>
        <w:pict w14:anchorId="367ED54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F82E11B" w14:textId="77777777" w:rsidR="007D770F" w:rsidRPr="007D770F" w:rsidRDefault="007D770F" w:rsidP="007D770F">
      <w:pPr>
        <w:spacing w:before="100" w:beforeAutospacing="1" w:after="100" w:afterAutospacing="1"/>
        <w:rPr>
          <w:color w:val="000000"/>
          <w:kern w:val="0"/>
          <w:lang w:eastAsia="zh-CN"/>
          <w14:ligatures w14:val="none"/>
        </w:rPr>
      </w:pPr>
      <w:r w:rsidRPr="007D770F">
        <w:rPr>
          <w:color w:val="000000"/>
          <w:kern w:val="0"/>
          <w:lang w:eastAsia="zh-CN"/>
          <w14:ligatures w14:val="none"/>
        </w:rPr>
        <w:t>Homestay Provider</w:t>
      </w:r>
      <w:r w:rsidRPr="007D770F">
        <w:rPr>
          <w:color w:val="000000"/>
          <w:kern w:val="0"/>
          <w:lang w:eastAsia="zh-CN"/>
          <w14:ligatures w14:val="none"/>
        </w:rPr>
        <w:br/>
        <w:t>Date: ___________</w:t>
      </w:r>
    </w:p>
    <w:p w14:paraId="3EACC074" w14:textId="77777777" w:rsidR="001242F5" w:rsidRDefault="001242F5"/>
    <w:sectPr w:rsidR="00124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C78"/>
    <w:multiLevelType w:val="multilevel"/>
    <w:tmpl w:val="3068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636F2"/>
    <w:multiLevelType w:val="multilevel"/>
    <w:tmpl w:val="5C2A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414B3"/>
    <w:multiLevelType w:val="multilevel"/>
    <w:tmpl w:val="BA06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41C2D"/>
    <w:multiLevelType w:val="multilevel"/>
    <w:tmpl w:val="30E6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758CD"/>
    <w:multiLevelType w:val="multilevel"/>
    <w:tmpl w:val="EC80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34261"/>
    <w:multiLevelType w:val="multilevel"/>
    <w:tmpl w:val="7720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5776A"/>
    <w:multiLevelType w:val="multilevel"/>
    <w:tmpl w:val="D90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A2424"/>
    <w:multiLevelType w:val="multilevel"/>
    <w:tmpl w:val="43BC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867B3"/>
    <w:multiLevelType w:val="multilevel"/>
    <w:tmpl w:val="F0F2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774274">
    <w:abstractNumId w:val="0"/>
  </w:num>
  <w:num w:numId="2" w16cid:durableId="531497358">
    <w:abstractNumId w:val="8"/>
  </w:num>
  <w:num w:numId="3" w16cid:durableId="534583690">
    <w:abstractNumId w:val="4"/>
  </w:num>
  <w:num w:numId="4" w16cid:durableId="9069817">
    <w:abstractNumId w:val="1"/>
  </w:num>
  <w:num w:numId="5" w16cid:durableId="1479106838">
    <w:abstractNumId w:val="7"/>
  </w:num>
  <w:num w:numId="6" w16cid:durableId="1382944014">
    <w:abstractNumId w:val="5"/>
  </w:num>
  <w:num w:numId="7" w16cid:durableId="1187020115">
    <w:abstractNumId w:val="6"/>
  </w:num>
  <w:num w:numId="8" w16cid:durableId="903761184">
    <w:abstractNumId w:val="3"/>
  </w:num>
  <w:num w:numId="9" w16cid:durableId="912549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0F"/>
    <w:rsid w:val="001242F5"/>
    <w:rsid w:val="00292945"/>
    <w:rsid w:val="0054476C"/>
    <w:rsid w:val="00593DB3"/>
    <w:rsid w:val="00597F61"/>
    <w:rsid w:val="007D770F"/>
    <w:rsid w:val="0091668A"/>
    <w:rsid w:val="00993AC1"/>
    <w:rsid w:val="009C526D"/>
    <w:rsid w:val="00AC1DE3"/>
    <w:rsid w:val="00B17AA7"/>
    <w:rsid w:val="00B23533"/>
    <w:rsid w:val="00CC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854B"/>
  <w15:chartTrackingRefBased/>
  <w15:docId w15:val="{912C0D4B-7930-B74E-A697-470145AD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61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7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7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7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7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7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7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7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0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D770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70F"/>
    <w:rPr>
      <w:rFonts w:eastAsiaTheme="majorEastAsia" w:cstheme="majorBidi"/>
      <w:color w:val="0F4761" w:themeColor="accent1" w:themeShade="BF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70F"/>
    <w:rPr>
      <w:rFonts w:eastAsiaTheme="majorEastAsia" w:cstheme="majorBidi"/>
      <w:i/>
      <w:iCs/>
      <w:color w:val="0F4761" w:themeColor="accent1" w:themeShade="BF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70F"/>
    <w:rPr>
      <w:rFonts w:eastAsiaTheme="majorEastAsia" w:cstheme="majorBidi"/>
      <w:color w:val="0F4761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70F"/>
    <w:rPr>
      <w:rFonts w:eastAsiaTheme="majorEastAsia" w:cstheme="majorBidi"/>
      <w:i/>
      <w:iCs/>
      <w:color w:val="595959" w:themeColor="text1" w:themeTint="A6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70F"/>
    <w:rPr>
      <w:rFonts w:eastAsiaTheme="majorEastAsia" w:cstheme="majorBidi"/>
      <w:color w:val="595959" w:themeColor="text1" w:themeTint="A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70F"/>
    <w:rPr>
      <w:rFonts w:eastAsiaTheme="majorEastAsia" w:cstheme="majorBidi"/>
      <w:i/>
      <w:iCs/>
      <w:color w:val="272727" w:themeColor="text1" w:themeTint="D8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70F"/>
    <w:rPr>
      <w:rFonts w:eastAsiaTheme="majorEastAsia" w:cstheme="majorBidi"/>
      <w:color w:val="272727" w:themeColor="text1" w:themeTint="D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D77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70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7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70F"/>
    <w:rPr>
      <w:rFonts w:eastAsiaTheme="majorEastAsia" w:cstheme="majorBidi"/>
      <w:color w:val="595959" w:themeColor="text1" w:themeTint="A6"/>
      <w:spacing w:val="15"/>
      <w:sz w:val="28"/>
      <w:szCs w:val="2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7D7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70F"/>
    <w:rPr>
      <w:rFonts w:ascii="Times New Roman" w:eastAsia="Times New Roman" w:hAnsi="Times New Roman" w:cs="Times New Roman"/>
      <w:i/>
      <w:iCs/>
      <w:color w:val="404040" w:themeColor="text1" w:themeTint="BF"/>
      <w:lang w:eastAsia="en-GB"/>
    </w:rPr>
  </w:style>
  <w:style w:type="paragraph" w:styleId="ListParagraph">
    <w:name w:val="List Paragraph"/>
    <w:basedOn w:val="Normal"/>
    <w:uiPriority w:val="34"/>
    <w:qFormat/>
    <w:rsid w:val="007D7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70F"/>
    <w:rPr>
      <w:rFonts w:ascii="Times New Roman" w:eastAsia="Times New Roman" w:hAnsi="Times New Roman" w:cs="Times New Roman"/>
      <w:i/>
      <w:iCs/>
      <w:color w:val="0F4761" w:themeColor="accent1" w:themeShade="BF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7D77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770F"/>
    <w:pPr>
      <w:spacing w:before="100" w:beforeAutospacing="1" w:after="100" w:afterAutospacing="1"/>
    </w:pPr>
    <w:rPr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7D770F"/>
    <w:rPr>
      <w:b/>
      <w:bCs/>
    </w:rPr>
  </w:style>
  <w:style w:type="character" w:customStyle="1" w:styleId="apple-converted-space">
    <w:name w:val="apple-converted-space"/>
    <w:basedOn w:val="DefaultParagraphFont"/>
    <w:rsid w:val="007D7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ping Gao</dc:creator>
  <cp:keywords/>
  <dc:description/>
  <cp:lastModifiedBy>Li ping Gao</cp:lastModifiedBy>
  <cp:revision>1</cp:revision>
  <dcterms:created xsi:type="dcterms:W3CDTF">2026-03-01T19:26:00Z</dcterms:created>
  <dcterms:modified xsi:type="dcterms:W3CDTF">2026-03-01T19:26:00Z</dcterms:modified>
</cp:coreProperties>
</file>